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6B30" w:rsidRDefault="00E56B30" w:rsidP="00E56B30">
      <w:pPr>
        <w:spacing w:line="300" w:lineRule="exact"/>
        <w:jc w:val="left"/>
        <w:rPr>
          <w:rFonts w:ascii="黑体" w:eastAsia="黑体" w:hAnsi="黑体"/>
          <w:spacing w:val="38"/>
          <w:sz w:val="32"/>
          <w:szCs w:val="32"/>
        </w:rPr>
      </w:pPr>
    </w:p>
    <w:p w:rsidR="00E56B30" w:rsidRDefault="00E56B30" w:rsidP="00E56B30">
      <w:pPr>
        <w:spacing w:line="500" w:lineRule="exact"/>
        <w:jc w:val="left"/>
        <w:rPr>
          <w:rFonts w:ascii="黑体" w:eastAsia="黑体" w:hAnsi="黑体"/>
          <w:spacing w:val="38"/>
          <w:sz w:val="32"/>
          <w:szCs w:val="32"/>
        </w:rPr>
      </w:pPr>
    </w:p>
    <w:p w:rsidR="00E56B30" w:rsidRDefault="00E56B30" w:rsidP="00E56B30">
      <w:pPr>
        <w:spacing w:line="500" w:lineRule="exact"/>
        <w:jc w:val="left"/>
        <w:rPr>
          <w:rFonts w:ascii="黑体" w:eastAsia="黑体" w:hAnsi="黑体"/>
          <w:spacing w:val="38"/>
          <w:sz w:val="32"/>
          <w:szCs w:val="32"/>
        </w:rPr>
      </w:pPr>
    </w:p>
    <w:p w:rsidR="00E56B30" w:rsidRDefault="00E56B30" w:rsidP="00E56B30">
      <w:pPr>
        <w:jc w:val="left"/>
        <w:rPr>
          <w:rFonts w:ascii="仿宋_GB2312" w:eastAsia="仿宋_GB2312" w:hAnsi="黑体"/>
          <w:color w:val="FF0000"/>
          <w:spacing w:val="38"/>
          <w:szCs w:val="21"/>
        </w:rPr>
      </w:pPr>
    </w:p>
    <w:p w:rsidR="00E56B30" w:rsidRDefault="00E56B30" w:rsidP="00E56B30">
      <w:pPr>
        <w:jc w:val="center"/>
        <w:rPr>
          <w:sz w:val="44"/>
          <w:szCs w:val="44"/>
        </w:rPr>
      </w:pPr>
      <w:r>
        <w:rPr>
          <w:rFonts w:ascii="方正小标宋_GBK" w:eastAsia="方正小标宋_GBK" w:hint="eastAsia"/>
          <w:color w:val="FF0000"/>
          <w:spacing w:val="38"/>
          <w:sz w:val="84"/>
          <w:szCs w:val="84"/>
        </w:rPr>
        <w:t>河北省财政厅文件</w:t>
      </w:r>
    </w:p>
    <w:p w:rsidR="00E56B30" w:rsidRDefault="00E56B30" w:rsidP="00E56B30">
      <w:pPr>
        <w:tabs>
          <w:tab w:val="left" w:pos="8820"/>
        </w:tabs>
        <w:spacing w:line="580" w:lineRule="exact"/>
        <w:ind w:firstLineChars="100" w:firstLine="320"/>
        <w:rPr>
          <w:rFonts w:ascii="仿宋_GB2312" w:eastAsia="仿宋_GB2312"/>
          <w:bCs/>
          <w:sz w:val="32"/>
          <w:szCs w:val="32"/>
        </w:rPr>
      </w:pPr>
    </w:p>
    <w:p w:rsidR="00E56B30" w:rsidRDefault="00E56B30" w:rsidP="00E56B30">
      <w:pPr>
        <w:tabs>
          <w:tab w:val="left" w:pos="8820"/>
        </w:tabs>
        <w:spacing w:line="580" w:lineRule="exact"/>
        <w:ind w:firstLineChars="100" w:firstLine="320"/>
        <w:rPr>
          <w:rFonts w:ascii="仿宋_GB2312" w:eastAsia="仿宋_GB2312"/>
          <w:bCs/>
          <w:sz w:val="32"/>
          <w:szCs w:val="32"/>
        </w:rPr>
      </w:pPr>
    </w:p>
    <w:p w:rsidR="00E56B30" w:rsidRDefault="00E56B30" w:rsidP="00E56B30">
      <w:pPr>
        <w:tabs>
          <w:tab w:val="left" w:pos="8820"/>
        </w:tabs>
        <w:spacing w:line="580" w:lineRule="exact"/>
        <w:jc w:val="center"/>
        <w:rPr>
          <w:rFonts w:ascii="仿宋_GB2312" w:eastAsia="仿宋_GB2312"/>
          <w:bCs/>
          <w:sz w:val="32"/>
          <w:szCs w:val="32"/>
        </w:rPr>
      </w:pPr>
      <w:r>
        <w:rPr>
          <w:rFonts w:ascii="仿宋_GB2312" w:eastAsia="仿宋_GB2312" w:hint="eastAsia"/>
          <w:bCs/>
          <w:sz w:val="32"/>
          <w:szCs w:val="32"/>
        </w:rPr>
        <w:t>冀财</w:t>
      </w:r>
      <w:r>
        <w:rPr>
          <w:rFonts w:ascii="仿宋_GB2312" w:eastAsia="仿宋_GB2312" w:hAnsi="宋体" w:hint="eastAsia"/>
          <w:sz w:val="32"/>
          <w:szCs w:val="32"/>
        </w:rPr>
        <w:t>农</w:t>
      </w:r>
      <w:r>
        <w:rPr>
          <w:rFonts w:ascii="仿宋_GB2312" w:eastAsia="仿宋_GB2312" w:hint="eastAsia"/>
          <w:bCs/>
          <w:sz w:val="32"/>
          <w:szCs w:val="32"/>
        </w:rPr>
        <w:t>〔2019〕</w:t>
      </w:r>
      <w:r w:rsidR="00957C5E">
        <w:rPr>
          <w:rFonts w:ascii="仿宋_GB2312" w:eastAsia="仿宋_GB2312" w:hAnsi="宋体" w:hint="eastAsia"/>
          <w:sz w:val="32"/>
          <w:szCs w:val="32"/>
        </w:rPr>
        <w:t>78</w:t>
      </w:r>
      <w:r>
        <w:rPr>
          <w:rFonts w:ascii="仿宋_GB2312" w:eastAsia="仿宋_GB2312" w:hint="eastAsia"/>
          <w:bCs/>
          <w:sz w:val="32"/>
          <w:szCs w:val="32"/>
        </w:rPr>
        <w:t>号</w:t>
      </w:r>
    </w:p>
    <w:p w:rsidR="00E56B30" w:rsidRDefault="00E56B30" w:rsidP="00E56B30">
      <w:pPr>
        <w:spacing w:line="580" w:lineRule="exact"/>
        <w:jc w:val="center"/>
        <w:rPr>
          <w:rFonts w:ascii="方正小标宋_GBK" w:eastAsia="方正小标宋_GBK"/>
          <w:bCs/>
          <w:szCs w:val="21"/>
        </w:rPr>
      </w:pPr>
      <w:r>
        <w:rPr>
          <w:rFonts w:ascii="方正小标宋_GBK" w:eastAsia="方正小标宋_GBK" w:hint="eastAsia"/>
          <w:bCs/>
          <w:noProof/>
          <w:szCs w:val="21"/>
        </w:rPr>
        <mc:AlternateContent>
          <mc:Choice Requires="wps">
            <w:drawing>
              <wp:anchor distT="0" distB="0" distL="114300" distR="114300" simplePos="0" relativeHeight="251661312" behindDoc="0" locked="0" layoutInCell="1" allowOverlap="1" wp14:anchorId="5A8939CE" wp14:editId="5D7B8833">
                <wp:simplePos x="0" y="0"/>
                <wp:positionH relativeFrom="column">
                  <wp:posOffset>-9525</wp:posOffset>
                </wp:positionH>
                <wp:positionV relativeFrom="paragraph">
                  <wp:posOffset>36195</wp:posOffset>
                </wp:positionV>
                <wp:extent cx="5829300" cy="0"/>
                <wp:effectExtent l="17780" t="18415" r="10795" b="1016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4"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2.85pt" to="458.2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" strokecolor="red" strokeweight="1.5pt"/>
            </w:pict>
          </mc:Fallback>
        </mc:AlternateContent>
      </w:r>
    </w:p>
    <w:p w:rsidR="00E56B30" w:rsidRDefault="00E56B30" w:rsidP="00E56B30">
      <w:pPr>
        <w:spacing w:line="580" w:lineRule="exact"/>
        <w:jc w:val="center"/>
        <w:rPr>
          <w:rFonts w:ascii="方正小标宋_GBK" w:eastAsia="方正小标宋_GBK"/>
          <w:bCs/>
          <w:szCs w:val="21"/>
        </w:rPr>
      </w:pPr>
    </w:p>
    <w:p w:rsidR="00957C5E" w:rsidRDefault="00E56B30" w:rsidP="00E56B30">
      <w:pPr>
        <w:autoSpaceDE w:val="0"/>
        <w:autoSpaceDN w:val="0"/>
        <w:adjustRightInd w:val="0"/>
        <w:spacing w:line="580" w:lineRule="exact"/>
        <w:ind w:left="200"/>
        <w:jc w:val="center"/>
        <w:rPr>
          <w:rFonts w:ascii="方正小标宋_GBK" w:eastAsia="方正小标宋_GBK" w:hAnsi="宋体"/>
          <w:sz w:val="44"/>
          <w:szCs w:val="44"/>
        </w:rPr>
      </w:pPr>
      <w:r>
        <w:rPr>
          <w:rFonts w:ascii="方正小标宋_GBK" w:eastAsia="方正小标宋_GBK" w:hAnsi="宋体" w:hint="eastAsia"/>
          <w:sz w:val="44"/>
          <w:szCs w:val="44"/>
        </w:rPr>
        <w:t>河北省财政厅</w:t>
      </w:r>
    </w:p>
    <w:p w:rsidR="00957C5E" w:rsidRDefault="00E56B30" w:rsidP="00E56B30">
      <w:pPr>
        <w:autoSpaceDE w:val="0"/>
        <w:autoSpaceDN w:val="0"/>
        <w:adjustRightInd w:val="0"/>
        <w:spacing w:line="580" w:lineRule="exact"/>
        <w:ind w:left="200"/>
        <w:jc w:val="center"/>
        <w:rPr>
          <w:rFonts w:ascii="方正小标宋_GBK" w:eastAsia="方正小标宋_GBK" w:hAnsi="宋体"/>
          <w:sz w:val="44"/>
          <w:szCs w:val="44"/>
        </w:rPr>
      </w:pPr>
      <w:r>
        <w:rPr>
          <w:rFonts w:ascii="方正小标宋_GBK" w:eastAsia="方正小标宋_GBK" w:hAnsi="宋体" w:hint="eastAsia"/>
          <w:sz w:val="44"/>
          <w:szCs w:val="44"/>
        </w:rPr>
        <w:t>关于下达2019年</w:t>
      </w:r>
      <w:r w:rsidR="009A7893">
        <w:rPr>
          <w:rFonts w:ascii="方正小标宋_GBK" w:eastAsia="方正小标宋_GBK" w:hAnsi="宋体" w:hint="eastAsia"/>
          <w:sz w:val="44"/>
          <w:szCs w:val="44"/>
        </w:rPr>
        <w:t>中央</w:t>
      </w:r>
      <w:r>
        <w:rPr>
          <w:rFonts w:ascii="方正小标宋_GBK" w:eastAsia="方正小标宋_GBK" w:hAnsi="宋体" w:hint="eastAsia"/>
          <w:sz w:val="44"/>
          <w:szCs w:val="44"/>
        </w:rPr>
        <w:t>农村综合改革</w:t>
      </w:r>
    </w:p>
    <w:p w:rsidR="00E56B30" w:rsidRDefault="00E56B30" w:rsidP="00E56B30">
      <w:pPr>
        <w:autoSpaceDE w:val="0"/>
        <w:autoSpaceDN w:val="0"/>
        <w:adjustRightInd w:val="0"/>
        <w:spacing w:line="580" w:lineRule="exact"/>
        <w:ind w:left="200"/>
        <w:jc w:val="center"/>
        <w:rPr>
          <w:rFonts w:ascii="方正小标宋_GBK" w:eastAsia="方正小标宋_GBK" w:hAnsi="宋体"/>
          <w:sz w:val="44"/>
          <w:szCs w:val="44"/>
        </w:rPr>
      </w:pPr>
      <w:r>
        <w:rPr>
          <w:rFonts w:ascii="方正小标宋_GBK" w:eastAsia="方正小标宋_GBK" w:hAnsi="宋体" w:hint="eastAsia"/>
          <w:sz w:val="44"/>
          <w:szCs w:val="44"/>
        </w:rPr>
        <w:t>转移支付资金的通知</w:t>
      </w:r>
    </w:p>
    <w:p w:rsidR="00E56B30" w:rsidRDefault="00E56B30" w:rsidP="00E56B30">
      <w:pPr>
        <w:snapToGrid w:val="0"/>
        <w:spacing w:line="580" w:lineRule="exact"/>
        <w:rPr>
          <w:rFonts w:ascii="仿宋_GB2312" w:eastAsia="仿宋_GB2312"/>
          <w:sz w:val="32"/>
          <w:szCs w:val="32"/>
        </w:rPr>
      </w:pPr>
    </w:p>
    <w:p w:rsidR="00E56B30" w:rsidRDefault="00E56B30" w:rsidP="00E56B30">
      <w:pPr>
        <w:snapToGrid w:val="0"/>
        <w:spacing w:line="580" w:lineRule="exact"/>
        <w:rPr>
          <w:rFonts w:ascii="仿宋_GB2312" w:eastAsia="仿宋_GB2312"/>
          <w:sz w:val="32"/>
          <w:szCs w:val="32"/>
        </w:rPr>
      </w:pPr>
      <w:r>
        <w:rPr>
          <w:rFonts w:ascii="仿宋_GB2312" w:eastAsia="仿宋_GB2312" w:hint="eastAsia"/>
          <w:sz w:val="32"/>
          <w:szCs w:val="32"/>
        </w:rPr>
        <w:t>各市（含定州、辛集市）财政局，各县（市、区）财政局，雄安新区管委会：</w:t>
      </w:r>
    </w:p>
    <w:p w:rsidR="00E56B30" w:rsidRDefault="008C3E96" w:rsidP="00E56B30">
      <w:pPr>
        <w:spacing w:line="580" w:lineRule="exact"/>
        <w:ind w:firstLineChars="200" w:firstLine="640"/>
        <w:rPr>
          <w:rFonts w:ascii="宋体" w:cs="宋体"/>
          <w:kern w:val="0"/>
          <w:sz w:val="18"/>
          <w:szCs w:val="18"/>
          <w:lang w:val="zh-CN"/>
        </w:rPr>
      </w:pPr>
      <w:r>
        <w:rPr>
          <w:rFonts w:ascii="仿宋_GB2312" w:eastAsia="仿宋_GB2312" w:hAnsi="宋体" w:cs="宋体" w:hint="eastAsia"/>
          <w:kern w:val="0"/>
          <w:sz w:val="32"/>
          <w:szCs w:val="32"/>
        </w:rPr>
        <w:t>为贯彻落实党的十九大提出的实施乡村振兴战略，推动落实中央确定的农村综合改革重点任务，支持各地做好2019年农村综合改革工作，现下达</w:t>
      </w:r>
      <w:r>
        <w:rPr>
          <w:rFonts w:ascii="仿宋_GB2312" w:eastAsia="仿宋_GB2312" w:hint="eastAsia"/>
          <w:sz w:val="32"/>
          <w:szCs w:val="32"/>
        </w:rPr>
        <w:t>你市（县）2019年中央农村综合改革转移支付资金，专项用于2019年农村综合改革工作（详见附件1）。项目代码：Z1</w:t>
      </w:r>
      <w:r w:rsidR="0017068F">
        <w:rPr>
          <w:rFonts w:ascii="仿宋_GB2312" w:eastAsia="仿宋_GB2312" w:hint="eastAsia"/>
          <w:sz w:val="32"/>
          <w:szCs w:val="32"/>
        </w:rPr>
        <w:t>95110010014</w:t>
      </w:r>
      <w:r>
        <w:rPr>
          <w:rFonts w:ascii="仿宋_GB2312" w:eastAsia="仿宋_GB2312" w:hint="eastAsia"/>
          <w:sz w:val="32"/>
          <w:szCs w:val="32"/>
        </w:rPr>
        <w:t>。</w:t>
      </w:r>
      <w:r w:rsidR="0017068F">
        <w:rPr>
          <w:rFonts w:ascii="仿宋_GB2312" w:eastAsia="仿宋_GB2312" w:hint="eastAsia"/>
          <w:sz w:val="32"/>
          <w:szCs w:val="32"/>
        </w:rPr>
        <w:t>该项指标收入</w:t>
      </w:r>
      <w:r>
        <w:rPr>
          <w:rFonts w:ascii="仿宋_GB2312" w:eastAsia="仿宋_GB2312" w:hint="eastAsia"/>
          <w:sz w:val="32"/>
          <w:szCs w:val="32"/>
        </w:rPr>
        <w:t>列</w:t>
      </w:r>
      <w:r w:rsidR="0017068F">
        <w:rPr>
          <w:rFonts w:ascii="仿宋_GB2312" w:eastAsia="仿宋_GB2312" w:hint="eastAsia"/>
          <w:sz w:val="32"/>
          <w:szCs w:val="32"/>
        </w:rPr>
        <w:t>一般公共预算收入</w:t>
      </w:r>
      <w:r>
        <w:rPr>
          <w:rFonts w:ascii="仿宋_GB2312" w:eastAsia="仿宋_GB2312" w:hint="eastAsia"/>
          <w:sz w:val="32"/>
          <w:szCs w:val="32"/>
        </w:rPr>
        <w:t>科目1100</w:t>
      </w:r>
      <w:r w:rsidR="0017068F">
        <w:rPr>
          <w:rFonts w:ascii="仿宋_GB2312" w:eastAsia="仿宋_GB2312" w:hint="eastAsia"/>
          <w:sz w:val="32"/>
          <w:szCs w:val="32"/>
        </w:rPr>
        <w:t>313</w:t>
      </w:r>
      <w:r w:rsidR="00D407DA">
        <w:rPr>
          <w:rFonts w:ascii="仿宋_GB2312" w:eastAsia="仿宋_GB2312" w:hint="eastAsia"/>
          <w:sz w:val="32"/>
          <w:szCs w:val="32"/>
        </w:rPr>
        <w:t>项“</w:t>
      </w:r>
      <w:r w:rsidR="0017068F">
        <w:rPr>
          <w:rFonts w:ascii="仿宋_GB2312" w:eastAsia="仿宋_GB2312" w:hint="eastAsia"/>
          <w:sz w:val="32"/>
          <w:szCs w:val="32"/>
        </w:rPr>
        <w:t>农林水收入</w:t>
      </w:r>
      <w:r>
        <w:rPr>
          <w:rFonts w:ascii="仿宋_GB2312" w:eastAsia="仿宋_GB2312" w:hint="eastAsia"/>
          <w:sz w:val="32"/>
          <w:szCs w:val="32"/>
        </w:rPr>
        <w:t>”，支出</w:t>
      </w:r>
      <w:r w:rsidR="00D407DA">
        <w:rPr>
          <w:rFonts w:ascii="仿宋_GB2312" w:eastAsia="仿宋_GB2312" w:hint="eastAsia"/>
          <w:sz w:val="32"/>
          <w:szCs w:val="32"/>
        </w:rPr>
        <w:t>列一般公共预算支出</w:t>
      </w:r>
      <w:r>
        <w:rPr>
          <w:rFonts w:ascii="仿宋_GB2312" w:eastAsia="仿宋_GB2312" w:hint="eastAsia"/>
          <w:sz w:val="32"/>
          <w:szCs w:val="32"/>
        </w:rPr>
        <w:t xml:space="preserve">功能分类科目21307款“农村综合改革”。 </w:t>
      </w:r>
      <w:r w:rsidR="00E56B30">
        <w:rPr>
          <w:rFonts w:ascii="仿宋_GB2312" w:eastAsia="仿宋_GB2312" w:hint="eastAsia"/>
          <w:sz w:val="32"/>
          <w:szCs w:val="32"/>
        </w:rPr>
        <w:t>并对有关工作提出如下要求：</w:t>
      </w:r>
    </w:p>
    <w:p w:rsidR="00E56B30" w:rsidRDefault="00E56B30" w:rsidP="00E56B30">
      <w:pPr>
        <w:snapToGrid w:val="0"/>
        <w:spacing w:line="580" w:lineRule="exact"/>
        <w:ind w:firstLineChars="200" w:firstLine="640"/>
        <w:rPr>
          <w:rFonts w:ascii="仿宋_GB2312" w:eastAsia="仿宋_GB2312"/>
          <w:sz w:val="32"/>
          <w:szCs w:val="32"/>
        </w:rPr>
      </w:pPr>
      <w:r>
        <w:rPr>
          <w:rFonts w:ascii="仿宋_GB2312" w:eastAsia="仿宋_GB2312" w:hint="eastAsia"/>
          <w:sz w:val="32"/>
          <w:szCs w:val="32"/>
        </w:rPr>
        <w:t>一、认真落实《国务院办公厅关于支持贫困县开展统筹整合使用财政涉农资金试点的意见》（国办发〔2016〕22号）和《河北省人民政府办公厅关于支持贫困县开展统筹整合使用财政涉农资金试点的实施意见》（冀政办发〔2016〕21号）等有关文件要求，贫困县根据本地脱贫攻坚规划，可统筹整合使用该项资金。各市拨付资金时，不得指定具体项目或提出与脱贫攻坚无关的任务要求。</w:t>
      </w:r>
    </w:p>
    <w:p w:rsidR="00E56B30" w:rsidRDefault="00E56B30" w:rsidP="00555C91">
      <w:pPr>
        <w:snapToGrid w:val="0"/>
        <w:spacing w:line="580" w:lineRule="exact"/>
        <w:ind w:firstLineChars="200" w:firstLine="640"/>
        <w:rPr>
          <w:rFonts w:ascii="仿宋_GB2312" w:eastAsia="仿宋_GB2312"/>
          <w:sz w:val="32"/>
          <w:szCs w:val="32"/>
        </w:rPr>
      </w:pPr>
      <w:r>
        <w:rPr>
          <w:rFonts w:ascii="仿宋_GB2312" w:eastAsia="仿宋_GB2312" w:hint="eastAsia"/>
          <w:sz w:val="32"/>
          <w:szCs w:val="32"/>
        </w:rPr>
        <w:t>二、</w:t>
      </w:r>
      <w:r w:rsidR="00555C91">
        <w:rPr>
          <w:rFonts w:ascii="仿宋_GB2312" w:eastAsia="仿宋_GB2312" w:hint="eastAsia"/>
          <w:sz w:val="32"/>
          <w:szCs w:val="32"/>
        </w:rPr>
        <w:t>为深入贯彻落实《中共中央 国务院关于全面实施预算绩效管理的意见》，根据《财政部关于印发＜农村综合改革转移支付绩效管理办法＞的通知》（财农[2019]18号）要求，现将你市（县）2019年度农村综合改革转移支付区域绩效目标一并下达，督促相关部门和单位</w:t>
      </w:r>
      <w:r>
        <w:rPr>
          <w:rFonts w:ascii="仿宋_GB2312" w:eastAsia="仿宋_GB2312" w:hint="eastAsia"/>
          <w:sz w:val="32"/>
          <w:szCs w:val="32"/>
        </w:rPr>
        <w:t>组织实施好全过程绩效管理，</w:t>
      </w:r>
      <w:r w:rsidR="007E7CD2">
        <w:rPr>
          <w:rFonts w:ascii="仿宋_GB2312" w:eastAsia="仿宋_GB2312" w:hint="eastAsia"/>
          <w:sz w:val="32"/>
          <w:szCs w:val="32"/>
        </w:rPr>
        <w:t>确保年度绩效目标如期实现</w:t>
      </w:r>
      <w:r>
        <w:rPr>
          <w:rFonts w:ascii="仿宋_GB2312" w:eastAsia="仿宋_GB2312" w:hint="eastAsia"/>
          <w:sz w:val="32"/>
          <w:szCs w:val="32"/>
        </w:rPr>
        <w:t>。</w:t>
      </w:r>
    </w:p>
    <w:p w:rsidR="00E56B30" w:rsidRDefault="00E56B30" w:rsidP="00E56B30">
      <w:pPr>
        <w:snapToGrid w:val="0"/>
        <w:spacing w:line="580" w:lineRule="exact"/>
        <w:ind w:firstLineChars="200" w:firstLine="640"/>
        <w:rPr>
          <w:rFonts w:ascii="仿宋_GB2312" w:eastAsia="仿宋_GB2312"/>
          <w:sz w:val="32"/>
          <w:szCs w:val="32"/>
        </w:rPr>
      </w:pPr>
      <w:r>
        <w:rPr>
          <w:rFonts w:ascii="仿宋_GB2312" w:eastAsia="仿宋_GB2312" w:hint="eastAsia"/>
          <w:sz w:val="32"/>
          <w:szCs w:val="32"/>
        </w:rPr>
        <w:t>三、认真落实《国务院扶贫办 财政部关于完善扶贫资金项目公告公示制度的指导意见》（国开办发〔2018〕11号）和《河北省扶贫资金项目公告公示实施办法》（冀扶办联〔2018〕35号）要求，严格执行公告公示制度，切实保障好群众的知情权、监督权。</w:t>
      </w:r>
    </w:p>
    <w:p w:rsidR="00E56B30" w:rsidRDefault="00E56B30" w:rsidP="00E56B30">
      <w:pPr>
        <w:snapToGrid w:val="0"/>
        <w:spacing w:line="580" w:lineRule="exact"/>
        <w:ind w:firstLineChars="200" w:firstLine="640"/>
        <w:rPr>
          <w:rFonts w:ascii="仿宋_GB2312" w:eastAsia="仿宋_GB2312"/>
          <w:sz w:val="32"/>
          <w:szCs w:val="32"/>
        </w:rPr>
      </w:pPr>
      <w:r>
        <w:rPr>
          <w:rFonts w:ascii="仿宋_GB2312" w:eastAsia="仿宋_GB2312" w:hint="eastAsia"/>
          <w:sz w:val="32"/>
          <w:szCs w:val="32"/>
        </w:rPr>
        <w:t>四、认真落实党中央、国务院</w:t>
      </w:r>
      <w:r>
        <w:rPr>
          <w:rFonts w:ascii="仿宋_GB2312" w:eastAsia="仿宋_GB2312" w:cs="仿宋_GB2312" w:hint="eastAsia"/>
          <w:sz w:val="32"/>
          <w:szCs w:val="32"/>
        </w:rPr>
        <w:t>《关于打赢脱贫攻坚战的决定》和省委省政府《关于打赢脱贫攻坚战的决定》等文件要求，</w:t>
      </w:r>
      <w:r w:rsidRPr="00D31569">
        <w:rPr>
          <w:rFonts w:ascii="仿宋_GB2312" w:eastAsia="仿宋_GB2312" w:hint="eastAsia"/>
          <w:sz w:val="32"/>
          <w:szCs w:val="32"/>
        </w:rPr>
        <w:t>贫困县</w:t>
      </w:r>
      <w:r>
        <w:rPr>
          <w:rFonts w:ascii="仿宋_GB2312" w:eastAsia="仿宋_GB2312" w:hint="eastAsia"/>
          <w:sz w:val="32"/>
          <w:szCs w:val="32"/>
        </w:rPr>
        <w:t>要明确一定比例</w:t>
      </w:r>
      <w:r>
        <w:rPr>
          <w:rFonts w:ascii="仿宋_GB2312" w:eastAsia="仿宋_GB2312" w:cs="仿宋_GB2312" w:hint="eastAsia"/>
          <w:sz w:val="32"/>
          <w:szCs w:val="32"/>
        </w:rPr>
        <w:t>用于贫困村。</w:t>
      </w:r>
    </w:p>
    <w:p w:rsidR="009A4244" w:rsidRDefault="009A4244" w:rsidP="00E56B30">
      <w:pPr>
        <w:snapToGrid w:val="0"/>
        <w:spacing w:line="580" w:lineRule="exact"/>
        <w:ind w:firstLineChars="200" w:firstLine="640"/>
        <w:rPr>
          <w:rFonts w:ascii="仿宋_GB2312" w:eastAsia="仿宋_GB2312"/>
          <w:sz w:val="32"/>
          <w:szCs w:val="32"/>
        </w:rPr>
      </w:pPr>
      <w:r>
        <w:rPr>
          <w:rFonts w:ascii="仿宋_GB2312" w:eastAsia="仿宋_GB2312" w:hint="eastAsia"/>
          <w:sz w:val="32"/>
          <w:szCs w:val="32"/>
        </w:rPr>
        <w:t>五、明确农村公益事业财政奖补项目标准。</w:t>
      </w:r>
      <w:r>
        <w:rPr>
          <w:rFonts w:ascii="仿宋_GB2312" w:eastAsia="仿宋_GB2312" w:hAnsi="华文楷体" w:cs="宋体" w:hint="eastAsia"/>
          <w:kern w:val="0"/>
          <w:sz w:val="32"/>
          <w:szCs w:val="32"/>
        </w:rPr>
        <w:t>根据本地实际情况，自行确定</w:t>
      </w:r>
      <w:r>
        <w:rPr>
          <w:rFonts w:ascii="仿宋_GB2312" w:eastAsia="仿宋_GB2312" w:hint="eastAsia"/>
          <w:sz w:val="32"/>
          <w:szCs w:val="32"/>
        </w:rPr>
        <w:t>农村公益事业财政奖补</w:t>
      </w:r>
      <w:r>
        <w:rPr>
          <w:rFonts w:ascii="仿宋_GB2312" w:eastAsia="仿宋_GB2312" w:hAnsi="华文楷体" w:cs="宋体" w:hint="eastAsia"/>
          <w:kern w:val="0"/>
          <w:sz w:val="32"/>
          <w:szCs w:val="32"/>
        </w:rPr>
        <w:t>项目村。每个</w:t>
      </w:r>
      <w:r>
        <w:rPr>
          <w:rFonts w:ascii="仿宋_GB2312" w:eastAsia="仿宋_GB2312" w:hint="eastAsia"/>
          <w:sz w:val="32"/>
          <w:szCs w:val="32"/>
        </w:rPr>
        <w:t>农村公益事业财政奖补</w:t>
      </w:r>
      <w:r>
        <w:rPr>
          <w:rFonts w:ascii="仿宋_GB2312" w:eastAsia="仿宋_GB2312" w:hAnsi="华文楷体" w:cs="宋体" w:hint="eastAsia"/>
          <w:kern w:val="0"/>
          <w:sz w:val="32"/>
          <w:szCs w:val="32"/>
        </w:rPr>
        <w:t>项目村奖补资金额度不超过30万元，具体数额可按照村人口数、村庄面积、项目内容等一个或多个因素确定。</w:t>
      </w:r>
    </w:p>
    <w:p w:rsidR="00E56B30" w:rsidRDefault="009A4244" w:rsidP="00E56B30">
      <w:pPr>
        <w:snapToGrid w:val="0"/>
        <w:spacing w:line="580" w:lineRule="exact"/>
        <w:ind w:firstLineChars="200" w:firstLine="640"/>
        <w:rPr>
          <w:rFonts w:ascii="仿宋_GB2312" w:eastAsia="仿宋_GB2312"/>
          <w:sz w:val="32"/>
          <w:szCs w:val="32"/>
        </w:rPr>
      </w:pPr>
      <w:r>
        <w:rPr>
          <w:rFonts w:ascii="仿宋_GB2312" w:eastAsia="仿宋_GB2312" w:hint="eastAsia"/>
          <w:sz w:val="32"/>
          <w:szCs w:val="32"/>
        </w:rPr>
        <w:t>六</w:t>
      </w:r>
      <w:r w:rsidR="00E56B30">
        <w:rPr>
          <w:rFonts w:ascii="仿宋_GB2312" w:eastAsia="仿宋_GB2312" w:hint="eastAsia"/>
          <w:sz w:val="32"/>
          <w:szCs w:val="32"/>
        </w:rPr>
        <w:t>、加强资金监管和预算执行管理，加快资金支出进度，组织开展好监督检查，确保资金安全、规范、有效使用，并接受财政、审计部门的监督检查。</w:t>
      </w:r>
    </w:p>
    <w:p w:rsidR="00E56B30" w:rsidRDefault="00E56B30" w:rsidP="00E56B30">
      <w:pPr>
        <w:spacing w:line="580" w:lineRule="exact"/>
        <w:ind w:leftChars="300" w:left="1590" w:hangingChars="300" w:hanging="960"/>
        <w:rPr>
          <w:rFonts w:ascii="仿宋_GB2312" w:eastAsia="仿宋_GB2312"/>
          <w:sz w:val="32"/>
          <w:szCs w:val="32"/>
        </w:rPr>
      </w:pPr>
    </w:p>
    <w:p w:rsidR="00E56B30" w:rsidRDefault="00E56B30" w:rsidP="00E56B30">
      <w:pPr>
        <w:spacing w:line="580" w:lineRule="exact"/>
        <w:ind w:leftChars="300" w:left="1590" w:hangingChars="300" w:hanging="960"/>
        <w:rPr>
          <w:rFonts w:ascii="仿宋_GB2312" w:eastAsia="仿宋_GB2312"/>
          <w:sz w:val="32"/>
          <w:szCs w:val="32"/>
        </w:rPr>
      </w:pPr>
      <w:r>
        <w:rPr>
          <w:rFonts w:ascii="仿宋_GB2312" w:eastAsia="仿宋_GB2312" w:hint="eastAsia"/>
          <w:sz w:val="32"/>
          <w:szCs w:val="32"/>
        </w:rPr>
        <w:t>附件：</w:t>
      </w:r>
      <w:r w:rsidR="007E7CD2">
        <w:rPr>
          <w:rFonts w:ascii="仿宋_GB2312" w:eastAsia="仿宋_GB2312" w:hint="eastAsia"/>
          <w:sz w:val="32"/>
          <w:szCs w:val="32"/>
        </w:rPr>
        <w:t>1.</w:t>
      </w:r>
      <w:r w:rsidRPr="00F96D22">
        <w:rPr>
          <w:rFonts w:hint="eastAsia"/>
        </w:rPr>
        <w:t xml:space="preserve"> </w:t>
      </w:r>
      <w:r w:rsidRPr="00F96D22">
        <w:rPr>
          <w:rFonts w:ascii="仿宋_GB2312" w:eastAsia="仿宋_GB2312" w:hint="eastAsia"/>
          <w:sz w:val="32"/>
          <w:szCs w:val="32"/>
        </w:rPr>
        <w:t>201</w:t>
      </w:r>
      <w:r>
        <w:rPr>
          <w:rFonts w:ascii="仿宋_GB2312" w:eastAsia="仿宋_GB2312" w:hint="eastAsia"/>
          <w:sz w:val="32"/>
          <w:szCs w:val="32"/>
        </w:rPr>
        <w:t>9</w:t>
      </w:r>
      <w:r w:rsidRPr="00F96D22">
        <w:rPr>
          <w:rFonts w:ascii="仿宋_GB2312" w:eastAsia="仿宋_GB2312" w:hint="eastAsia"/>
          <w:sz w:val="32"/>
          <w:szCs w:val="32"/>
        </w:rPr>
        <w:t>年</w:t>
      </w:r>
      <w:r w:rsidR="008C3E96">
        <w:rPr>
          <w:rFonts w:ascii="仿宋_GB2312" w:eastAsia="仿宋_GB2312" w:hint="eastAsia"/>
          <w:sz w:val="32"/>
          <w:szCs w:val="32"/>
        </w:rPr>
        <w:t>中央</w:t>
      </w:r>
      <w:r w:rsidRPr="00F96D22">
        <w:rPr>
          <w:rFonts w:ascii="仿宋_GB2312" w:eastAsia="仿宋_GB2312" w:hint="eastAsia"/>
          <w:sz w:val="32"/>
          <w:szCs w:val="32"/>
        </w:rPr>
        <w:t>农村综合改革转移支付资金表</w:t>
      </w:r>
    </w:p>
    <w:p w:rsidR="00420230" w:rsidRDefault="00420230" w:rsidP="00E56B30">
      <w:pPr>
        <w:spacing w:line="580" w:lineRule="exact"/>
        <w:ind w:leftChars="300" w:left="1590" w:hangingChars="300" w:hanging="960"/>
        <w:rPr>
          <w:rFonts w:ascii="仿宋_GB2312" w:eastAsia="仿宋_GB2312"/>
          <w:sz w:val="32"/>
          <w:szCs w:val="32"/>
        </w:rPr>
      </w:pPr>
      <w:r>
        <w:rPr>
          <w:rFonts w:ascii="仿宋_GB2312" w:eastAsia="仿宋_GB2312" w:hint="eastAsia"/>
          <w:sz w:val="32"/>
          <w:szCs w:val="32"/>
        </w:rPr>
        <w:t xml:space="preserve">      2.2019年农村综合改革</w:t>
      </w:r>
      <w:r w:rsidR="00760B08">
        <w:rPr>
          <w:rFonts w:ascii="仿宋_GB2312" w:eastAsia="仿宋_GB2312" w:hint="eastAsia"/>
          <w:sz w:val="32"/>
          <w:szCs w:val="32"/>
        </w:rPr>
        <w:t>工作</w:t>
      </w:r>
      <w:r>
        <w:rPr>
          <w:rFonts w:ascii="仿宋_GB2312" w:eastAsia="仿宋_GB2312" w:hint="eastAsia"/>
          <w:sz w:val="32"/>
          <w:szCs w:val="32"/>
        </w:rPr>
        <w:t>任务清单</w:t>
      </w:r>
    </w:p>
    <w:p w:rsidR="00420230" w:rsidRDefault="00420230" w:rsidP="00E56B30">
      <w:pPr>
        <w:spacing w:line="580" w:lineRule="exact"/>
        <w:ind w:leftChars="300" w:left="1590" w:hangingChars="300" w:hanging="960"/>
        <w:rPr>
          <w:rFonts w:ascii="仿宋_GB2312" w:eastAsia="仿宋_GB2312"/>
          <w:sz w:val="32"/>
          <w:szCs w:val="32"/>
        </w:rPr>
      </w:pPr>
      <w:r>
        <w:rPr>
          <w:rFonts w:ascii="仿宋_GB2312" w:eastAsia="仿宋_GB2312" w:hint="eastAsia"/>
          <w:sz w:val="32"/>
          <w:szCs w:val="32"/>
        </w:rPr>
        <w:t xml:space="preserve">      3.2019年农村综合改革转移支付区域绩效目标</w:t>
      </w:r>
      <w:r w:rsidR="006E75EC">
        <w:rPr>
          <w:rFonts w:ascii="仿宋_GB2312" w:eastAsia="仿宋_GB2312" w:hint="eastAsia"/>
          <w:sz w:val="32"/>
          <w:szCs w:val="32"/>
        </w:rPr>
        <w:t>表</w:t>
      </w:r>
    </w:p>
    <w:p w:rsidR="00420230" w:rsidRDefault="00420230" w:rsidP="00E56B30">
      <w:pPr>
        <w:spacing w:line="580" w:lineRule="exact"/>
        <w:ind w:leftChars="300" w:left="1590" w:hangingChars="300" w:hanging="960"/>
        <w:rPr>
          <w:rFonts w:ascii="仿宋_GB2312" w:eastAsia="仿宋_GB2312"/>
          <w:sz w:val="32"/>
          <w:szCs w:val="32"/>
        </w:rPr>
      </w:pPr>
      <w:r>
        <w:rPr>
          <w:rFonts w:ascii="仿宋_GB2312" w:eastAsia="仿宋_GB2312" w:hint="eastAsia"/>
          <w:sz w:val="32"/>
          <w:szCs w:val="32"/>
        </w:rPr>
        <w:t xml:space="preserve">      4.2019年农村综合改革转移支付扶持壮大村级集体</w:t>
      </w:r>
    </w:p>
    <w:p w:rsidR="00420230" w:rsidRPr="00420230" w:rsidRDefault="00420230" w:rsidP="00420230">
      <w:pPr>
        <w:spacing w:line="580" w:lineRule="exact"/>
        <w:ind w:leftChars="600" w:left="1260" w:firstLineChars="200" w:firstLine="640"/>
        <w:rPr>
          <w:rFonts w:ascii="仿宋_GB2312" w:eastAsia="仿宋_GB2312"/>
          <w:sz w:val="32"/>
          <w:szCs w:val="32"/>
        </w:rPr>
      </w:pPr>
      <w:r>
        <w:rPr>
          <w:rFonts w:ascii="仿宋_GB2312" w:eastAsia="仿宋_GB2312" w:hint="eastAsia"/>
          <w:sz w:val="32"/>
          <w:szCs w:val="32"/>
        </w:rPr>
        <w:t>经济资金</w:t>
      </w:r>
      <w:r w:rsidR="00C105F3">
        <w:rPr>
          <w:rFonts w:ascii="仿宋_GB2312" w:eastAsia="仿宋_GB2312" w:hint="eastAsia"/>
          <w:sz w:val="32"/>
          <w:szCs w:val="32"/>
        </w:rPr>
        <w:t>安排情况</w:t>
      </w:r>
      <w:r>
        <w:rPr>
          <w:rFonts w:ascii="仿宋_GB2312" w:eastAsia="仿宋_GB2312" w:hint="eastAsia"/>
          <w:sz w:val="32"/>
          <w:szCs w:val="32"/>
        </w:rPr>
        <w:t>表</w:t>
      </w:r>
    </w:p>
    <w:p w:rsidR="00E56B30" w:rsidRDefault="00E56B30" w:rsidP="00E56B30">
      <w:pPr>
        <w:spacing w:line="580" w:lineRule="exact"/>
        <w:ind w:leftChars="300" w:left="1590" w:hangingChars="300" w:hanging="960"/>
        <w:rPr>
          <w:rFonts w:ascii="仿宋_GB2312" w:eastAsia="仿宋_GB2312"/>
          <w:sz w:val="32"/>
          <w:szCs w:val="32"/>
        </w:rPr>
      </w:pPr>
      <w:r>
        <w:rPr>
          <w:rFonts w:ascii="仿宋_GB2312" w:eastAsia="仿宋_GB2312" w:hint="eastAsia"/>
          <w:sz w:val="32"/>
          <w:szCs w:val="32"/>
        </w:rPr>
        <w:t xml:space="preserve">     </w:t>
      </w:r>
    </w:p>
    <w:p w:rsidR="00E56B30" w:rsidRDefault="00E56B30" w:rsidP="00E56B30">
      <w:pPr>
        <w:spacing w:line="580" w:lineRule="exact"/>
        <w:ind w:leftChars="300" w:left="1590" w:hangingChars="300" w:hanging="960"/>
        <w:rPr>
          <w:rFonts w:ascii="仿宋_GB2312" w:eastAsia="仿宋_GB2312"/>
          <w:sz w:val="32"/>
          <w:szCs w:val="32"/>
        </w:rPr>
      </w:pPr>
      <w:r>
        <w:rPr>
          <w:rFonts w:ascii="仿宋_GB2312" w:eastAsia="仿宋_GB2312" w:hint="eastAsia"/>
          <w:sz w:val="32"/>
          <w:szCs w:val="32"/>
        </w:rPr>
        <w:t xml:space="preserve">        </w:t>
      </w:r>
    </w:p>
    <w:p w:rsidR="00E56B30" w:rsidRDefault="00BC4837" w:rsidP="00957C5E">
      <w:pPr>
        <w:spacing w:line="580" w:lineRule="exact"/>
        <w:ind w:leftChars="600" w:left="1260" w:firstLineChars="1422" w:firstLine="4550"/>
        <w:rPr>
          <w:rFonts w:ascii="仿宋_GB2312" w:eastAsia="仿宋_GB2312"/>
          <w:sz w:val="32"/>
          <w:szCs w:val="32"/>
        </w:rPr>
      </w:pPr>
      <w:r>
        <w:rPr>
          <w:rFonts w:ascii="仿宋_GB2312" w:eastAsia="仿宋_GB2312" w:hint="eastAsia"/>
          <w:sz w:val="32"/>
          <w:szCs w:val="32"/>
        </w:rPr>
        <w:t>河北</w:t>
      </w:r>
      <w:r w:rsidR="00E56B30">
        <w:rPr>
          <w:rFonts w:ascii="仿宋_GB2312" w:eastAsia="仿宋_GB2312" w:hint="eastAsia"/>
          <w:sz w:val="32"/>
          <w:szCs w:val="32"/>
        </w:rPr>
        <w:t>省财政厅</w:t>
      </w:r>
    </w:p>
    <w:p w:rsidR="00E56B30" w:rsidRDefault="00156733" w:rsidP="00E56B30">
      <w:pPr>
        <w:spacing w:line="580" w:lineRule="exact"/>
        <w:ind w:firstLineChars="1700" w:firstLine="5440"/>
        <w:rPr>
          <w:rFonts w:ascii="仿宋_GB2312" w:eastAsia="仿宋_GB2312"/>
          <w:sz w:val="32"/>
          <w:szCs w:val="32"/>
        </w:rPr>
      </w:pPr>
      <w:r>
        <w:rPr>
          <w:rFonts w:ascii="仿宋_GB2312" w:eastAsia="仿宋_GB2312"/>
          <w:noProof/>
          <w:sz w:val="32"/>
          <w:szCs w:val="32"/>
        </w:rPr>
        <w:pict>
          <v:shapetype id="_x0000_t201" coordsize="21600,21600" o:spt="201" path="m,l,21600r21600,l21600,xe">
            <v:stroke joinstyle="miter"/>
            <v:path shadowok="f" o:extrusionok="f" strokeok="f" fillok="f" o:connecttype="rect"/>
            <o:lock v:ext="edit" shapetype="t"/>
          </v:shapetype>
          <v:shape id="_x0000_s1026" type="#_x0000_t201" style="position:absolute;left:0;text-align:left;margin-left:338.85pt;margin-top:610.7pt;width:135pt;height:135pt;z-index:251664384;mso-position-horizontal-relative:page;mso-position-vertical-relative:page" o:preferrelative="t" filled="f" stroked="f">
            <v:imagedata r:id="rId7" o:title=""/>
            <w10:wrap anchorx="page" anchory="page"/>
            <w10:anchorlock/>
          </v:shape>
          <w:control r:id="rId8" w:name="SecSignControl1" w:shapeid="_x0000_s1026"/>
        </w:pict>
      </w:r>
      <w:r w:rsidR="00E56B30">
        <w:rPr>
          <w:rFonts w:ascii="仿宋_GB2312" w:eastAsia="仿宋_GB2312" w:hint="eastAsia"/>
          <w:sz w:val="32"/>
          <w:szCs w:val="32"/>
        </w:rPr>
        <w:t>2019年</w:t>
      </w:r>
      <w:r w:rsidR="007E7CD2">
        <w:rPr>
          <w:rFonts w:ascii="仿宋_GB2312" w:eastAsia="仿宋_GB2312" w:hint="eastAsia"/>
          <w:sz w:val="32"/>
          <w:szCs w:val="32"/>
        </w:rPr>
        <w:t>6</w:t>
      </w:r>
      <w:r w:rsidR="00E56B30">
        <w:rPr>
          <w:rFonts w:ascii="仿宋_GB2312" w:eastAsia="仿宋_GB2312" w:hint="eastAsia"/>
          <w:sz w:val="32"/>
          <w:szCs w:val="32"/>
        </w:rPr>
        <w:t>月</w:t>
      </w:r>
      <w:r w:rsidR="00957C5E">
        <w:rPr>
          <w:rFonts w:ascii="仿宋_GB2312" w:eastAsia="仿宋_GB2312" w:hint="eastAsia"/>
          <w:sz w:val="32"/>
          <w:szCs w:val="32"/>
        </w:rPr>
        <w:t>28</w:t>
      </w:r>
      <w:r w:rsidR="00E56B30">
        <w:rPr>
          <w:rFonts w:ascii="仿宋_GB2312" w:eastAsia="仿宋_GB2312" w:hint="eastAsia"/>
          <w:sz w:val="32"/>
          <w:szCs w:val="32"/>
        </w:rPr>
        <w:t>日</w:t>
      </w:r>
    </w:p>
    <w:p w:rsidR="00E56B30" w:rsidRDefault="00E56B30" w:rsidP="00E56B30">
      <w:pPr>
        <w:spacing w:line="580" w:lineRule="exact"/>
        <w:ind w:firstLineChars="1700" w:firstLine="5440"/>
        <w:rPr>
          <w:rFonts w:ascii="仿宋_GB2312" w:eastAsia="仿宋_GB2312"/>
          <w:sz w:val="32"/>
          <w:szCs w:val="32"/>
        </w:rPr>
      </w:pPr>
    </w:p>
    <w:p w:rsidR="00E56B30" w:rsidRDefault="00E56B30" w:rsidP="00E56B30">
      <w:pPr>
        <w:spacing w:line="580" w:lineRule="exact"/>
        <w:ind w:firstLineChars="1700" w:firstLine="5440"/>
        <w:rPr>
          <w:rFonts w:ascii="仿宋_GB2312" w:eastAsia="仿宋_GB2312"/>
          <w:sz w:val="32"/>
          <w:szCs w:val="32"/>
        </w:rPr>
      </w:pPr>
    </w:p>
    <w:p w:rsidR="00957C5E" w:rsidRDefault="00957C5E" w:rsidP="00E56B30">
      <w:pPr>
        <w:spacing w:line="580" w:lineRule="exact"/>
        <w:ind w:firstLineChars="1700" w:firstLine="5440"/>
        <w:rPr>
          <w:rFonts w:ascii="仿宋_GB2312" w:eastAsia="仿宋_GB2312"/>
          <w:sz w:val="32"/>
          <w:szCs w:val="32"/>
        </w:rPr>
      </w:pPr>
    </w:p>
    <w:p w:rsidR="00957C5E" w:rsidRDefault="00957C5E" w:rsidP="00E56B30">
      <w:pPr>
        <w:spacing w:line="580" w:lineRule="exact"/>
        <w:ind w:firstLineChars="1700" w:firstLine="5440"/>
        <w:rPr>
          <w:rFonts w:ascii="仿宋_GB2312" w:eastAsia="仿宋_GB2312"/>
          <w:sz w:val="32"/>
          <w:szCs w:val="32"/>
        </w:rPr>
      </w:pPr>
    </w:p>
    <w:p w:rsidR="00957C5E" w:rsidRDefault="00957C5E" w:rsidP="00E56B30">
      <w:pPr>
        <w:spacing w:line="580" w:lineRule="exact"/>
        <w:ind w:firstLineChars="1700" w:firstLine="5440"/>
        <w:rPr>
          <w:rFonts w:ascii="仿宋_GB2312" w:eastAsia="仿宋_GB2312"/>
          <w:sz w:val="32"/>
          <w:szCs w:val="32"/>
        </w:rPr>
      </w:pPr>
    </w:p>
    <w:p w:rsidR="00957C5E" w:rsidRDefault="00957C5E" w:rsidP="00E56B30">
      <w:pPr>
        <w:spacing w:line="580" w:lineRule="exact"/>
        <w:ind w:firstLineChars="1700" w:firstLine="5440"/>
        <w:rPr>
          <w:rFonts w:ascii="仿宋_GB2312" w:eastAsia="仿宋_GB2312"/>
          <w:sz w:val="32"/>
          <w:szCs w:val="32"/>
        </w:rPr>
      </w:pPr>
    </w:p>
    <w:p w:rsidR="00957C5E" w:rsidRDefault="00957C5E" w:rsidP="00E56B30">
      <w:pPr>
        <w:spacing w:line="580" w:lineRule="exact"/>
        <w:ind w:firstLineChars="1700" w:firstLine="5440"/>
        <w:rPr>
          <w:rFonts w:ascii="仿宋_GB2312" w:eastAsia="仿宋_GB2312"/>
          <w:sz w:val="32"/>
          <w:szCs w:val="32"/>
        </w:rPr>
      </w:pPr>
    </w:p>
    <w:p w:rsidR="00957C5E" w:rsidRDefault="00957C5E" w:rsidP="00E56B30">
      <w:pPr>
        <w:spacing w:line="580" w:lineRule="exact"/>
        <w:ind w:firstLineChars="1700" w:firstLine="5440"/>
        <w:rPr>
          <w:rFonts w:ascii="仿宋_GB2312" w:eastAsia="仿宋_GB2312"/>
          <w:sz w:val="32"/>
          <w:szCs w:val="32"/>
        </w:rPr>
      </w:pPr>
    </w:p>
    <w:p w:rsidR="00957C5E" w:rsidRDefault="00957C5E" w:rsidP="00E56B30">
      <w:pPr>
        <w:spacing w:line="580" w:lineRule="exact"/>
        <w:ind w:firstLineChars="1700" w:firstLine="5440"/>
        <w:rPr>
          <w:rFonts w:ascii="仿宋_GB2312" w:eastAsia="仿宋_GB2312"/>
          <w:sz w:val="32"/>
          <w:szCs w:val="32"/>
        </w:rPr>
      </w:pPr>
    </w:p>
    <w:p w:rsidR="00957C5E" w:rsidRDefault="00957C5E" w:rsidP="00E56B30">
      <w:pPr>
        <w:spacing w:line="580" w:lineRule="exact"/>
        <w:ind w:firstLineChars="1700" w:firstLine="5440"/>
        <w:rPr>
          <w:rFonts w:ascii="仿宋_GB2312" w:eastAsia="仿宋_GB2312"/>
          <w:sz w:val="32"/>
          <w:szCs w:val="32"/>
        </w:rPr>
      </w:pPr>
    </w:p>
    <w:p w:rsidR="00957C5E" w:rsidRDefault="00957C5E" w:rsidP="00E56B30">
      <w:pPr>
        <w:spacing w:line="580" w:lineRule="exact"/>
        <w:ind w:firstLineChars="1700" w:firstLine="5440"/>
        <w:rPr>
          <w:rFonts w:ascii="仿宋_GB2312" w:eastAsia="仿宋_GB2312"/>
          <w:sz w:val="32"/>
          <w:szCs w:val="32"/>
        </w:rPr>
      </w:pPr>
    </w:p>
    <w:p w:rsidR="00957C5E" w:rsidRDefault="00957C5E" w:rsidP="00E56B30">
      <w:pPr>
        <w:spacing w:line="580" w:lineRule="exact"/>
        <w:ind w:firstLineChars="1700" w:firstLine="5440"/>
        <w:rPr>
          <w:rFonts w:ascii="仿宋_GB2312" w:eastAsia="仿宋_GB2312"/>
          <w:sz w:val="32"/>
          <w:szCs w:val="32"/>
        </w:rPr>
      </w:pPr>
    </w:p>
    <w:p w:rsidR="00957C5E" w:rsidRDefault="00957C5E" w:rsidP="00E56B30">
      <w:pPr>
        <w:spacing w:line="580" w:lineRule="exact"/>
        <w:ind w:firstLineChars="1700" w:firstLine="5440"/>
        <w:rPr>
          <w:rFonts w:ascii="仿宋_GB2312" w:eastAsia="仿宋_GB2312"/>
          <w:sz w:val="32"/>
          <w:szCs w:val="32"/>
        </w:rPr>
      </w:pPr>
    </w:p>
    <w:p w:rsidR="00957C5E" w:rsidRDefault="00957C5E" w:rsidP="00E56B30">
      <w:pPr>
        <w:spacing w:line="580" w:lineRule="exact"/>
        <w:ind w:firstLineChars="1700" w:firstLine="5440"/>
        <w:rPr>
          <w:rFonts w:ascii="仿宋_GB2312" w:eastAsia="仿宋_GB2312"/>
          <w:sz w:val="32"/>
          <w:szCs w:val="32"/>
        </w:rPr>
      </w:pPr>
    </w:p>
    <w:p w:rsidR="00957C5E" w:rsidRDefault="00957C5E" w:rsidP="00E56B30">
      <w:pPr>
        <w:spacing w:line="580" w:lineRule="exact"/>
        <w:ind w:firstLineChars="1700" w:firstLine="5440"/>
        <w:rPr>
          <w:rFonts w:ascii="仿宋_GB2312" w:eastAsia="仿宋_GB2312"/>
          <w:sz w:val="32"/>
          <w:szCs w:val="32"/>
        </w:rPr>
      </w:pPr>
    </w:p>
    <w:p w:rsidR="00957C5E" w:rsidRDefault="00957C5E" w:rsidP="00E56B30">
      <w:pPr>
        <w:spacing w:line="580" w:lineRule="exact"/>
        <w:ind w:firstLineChars="1700" w:firstLine="5440"/>
        <w:rPr>
          <w:rFonts w:ascii="仿宋_GB2312" w:eastAsia="仿宋_GB2312"/>
          <w:sz w:val="32"/>
          <w:szCs w:val="32"/>
        </w:rPr>
      </w:pPr>
    </w:p>
    <w:p w:rsidR="00957C5E" w:rsidRDefault="00957C5E" w:rsidP="00E56B30">
      <w:pPr>
        <w:spacing w:line="580" w:lineRule="exact"/>
        <w:ind w:firstLineChars="1700" w:firstLine="5440"/>
        <w:rPr>
          <w:rFonts w:ascii="仿宋_GB2312" w:eastAsia="仿宋_GB2312"/>
          <w:sz w:val="32"/>
          <w:szCs w:val="32"/>
        </w:rPr>
      </w:pPr>
    </w:p>
    <w:p w:rsidR="00957C5E" w:rsidRDefault="00957C5E" w:rsidP="00957C5E">
      <w:pPr>
        <w:spacing w:line="380" w:lineRule="exact"/>
        <w:ind w:firstLineChars="1700" w:firstLine="5440"/>
        <w:rPr>
          <w:rFonts w:ascii="仿宋_GB2312" w:eastAsia="仿宋_GB2312"/>
          <w:sz w:val="32"/>
          <w:szCs w:val="32"/>
        </w:rPr>
      </w:pPr>
    </w:p>
    <w:p w:rsidR="00957C5E" w:rsidRDefault="00957C5E" w:rsidP="00E56B30">
      <w:pPr>
        <w:spacing w:line="580" w:lineRule="exact"/>
        <w:ind w:firstLineChars="1700" w:firstLine="5440"/>
        <w:rPr>
          <w:rFonts w:ascii="仿宋_GB2312" w:eastAsia="仿宋_GB2312"/>
          <w:sz w:val="32"/>
          <w:szCs w:val="32"/>
        </w:rPr>
      </w:pPr>
    </w:p>
    <w:p w:rsidR="00957C5E" w:rsidRDefault="00957C5E" w:rsidP="00E56B30">
      <w:pPr>
        <w:spacing w:line="580" w:lineRule="exact"/>
        <w:ind w:firstLineChars="1700" w:firstLine="5440"/>
        <w:rPr>
          <w:rFonts w:ascii="仿宋_GB2312" w:eastAsia="仿宋_GB2312"/>
          <w:sz w:val="32"/>
          <w:szCs w:val="32"/>
        </w:rPr>
      </w:pPr>
    </w:p>
    <w:p w:rsidR="00E56B30" w:rsidRDefault="00E56B30" w:rsidP="00E56B30">
      <w:pPr>
        <w:spacing w:line="580" w:lineRule="exact"/>
        <w:rPr>
          <w:rFonts w:ascii="仿宋_GB2312" w:eastAsia="仿宋_GB2312"/>
          <w:sz w:val="28"/>
          <w:szCs w:val="28"/>
        </w:rPr>
      </w:pPr>
      <w:r>
        <w:rPr>
          <w:rFonts w:ascii="黑体" w:eastAsia="黑体" w:hAnsi="宋体" w:hint="eastAsia"/>
          <w:sz w:val="28"/>
          <w:szCs w:val="28"/>
        </w:rPr>
        <w:t>信息公开选项：</w:t>
      </w:r>
      <w:r>
        <w:rPr>
          <w:rFonts w:ascii="方正小标宋_GBK" w:eastAsia="方正小标宋_GBK" w:hAnsi="宋体" w:hint="eastAsia"/>
          <w:sz w:val="28"/>
          <w:szCs w:val="28"/>
        </w:rPr>
        <w:t>主动公开</w:t>
      </w:r>
    </w:p>
    <w:p w:rsidR="00E56B30" w:rsidRDefault="00E56B30" w:rsidP="00957C5E">
      <w:pPr>
        <w:spacing w:line="580" w:lineRule="exact"/>
        <w:ind w:leftChars="135" w:left="1047" w:hangingChars="273" w:hanging="764"/>
        <w:rPr>
          <w:rFonts w:ascii="仿宋_GB2312" w:eastAsia="仿宋_GB2312"/>
          <w:sz w:val="28"/>
          <w:szCs w:val="28"/>
        </w:rPr>
      </w:pPr>
      <w:r>
        <w:rPr>
          <w:rFonts w:ascii="仿宋_GB2312" w:eastAsia="仿宋_GB2312" w:hint="eastAsia"/>
          <w:noProof/>
          <w:sz w:val="28"/>
          <w:szCs w:val="28"/>
        </w:rPr>
        <mc:AlternateContent>
          <mc:Choice Requires="wps">
            <w:drawing>
              <wp:anchor distT="0" distB="0" distL="114300" distR="114300" simplePos="0" relativeHeight="251662336" behindDoc="0" locked="0" layoutInCell="1" allowOverlap="1" wp14:anchorId="6724E9BC" wp14:editId="0E27D001">
                <wp:simplePos x="0" y="0"/>
                <wp:positionH relativeFrom="column">
                  <wp:posOffset>9525</wp:posOffset>
                </wp:positionH>
                <wp:positionV relativeFrom="paragraph">
                  <wp:posOffset>45085</wp:posOffset>
                </wp:positionV>
                <wp:extent cx="5715000" cy="0"/>
                <wp:effectExtent l="17780" t="16510" r="10795" b="12065"/>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3.55pt" to="450.7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" strokeweight="1.5pt"/>
            </w:pict>
          </mc:Fallback>
        </mc:AlternateContent>
      </w:r>
      <w:r>
        <w:rPr>
          <w:rFonts w:ascii="仿宋_GB2312" w:eastAsia="仿宋_GB2312" w:hint="eastAsia"/>
          <w:sz w:val="28"/>
          <w:szCs w:val="28"/>
        </w:rPr>
        <w:t>抄送：财政部河北</w:t>
      </w:r>
      <w:r w:rsidR="00617AAF">
        <w:rPr>
          <w:rFonts w:ascii="仿宋_GB2312" w:eastAsia="仿宋_GB2312" w:hint="eastAsia"/>
          <w:sz w:val="28"/>
          <w:szCs w:val="28"/>
        </w:rPr>
        <w:t>监管局</w:t>
      </w:r>
      <w:r>
        <w:rPr>
          <w:rFonts w:ascii="仿宋_GB2312" w:eastAsia="仿宋_GB2312" w:hint="eastAsia"/>
          <w:sz w:val="28"/>
          <w:szCs w:val="28"/>
        </w:rPr>
        <w:t>。</w:t>
      </w:r>
    </w:p>
    <w:p w:rsidR="00C909DC" w:rsidRPr="00E56B30" w:rsidRDefault="00E56B30" w:rsidP="00957C5E">
      <w:pPr>
        <w:spacing w:line="580" w:lineRule="exact"/>
        <w:ind w:firstLineChars="100" w:firstLine="280"/>
      </w:pPr>
      <w:r>
        <w:rPr>
          <w:rFonts w:ascii="仿宋_GB2312" w:eastAsia="仿宋_GB2312" w:hint="eastAsia"/>
          <w:noProof/>
          <w:sz w:val="28"/>
          <w:szCs w:val="28"/>
        </w:rPr>
        <mc:AlternateContent>
          <mc:Choice Requires="wps">
            <w:drawing>
              <wp:anchor distT="0" distB="0" distL="114300" distR="114300" simplePos="0" relativeHeight="251659264" behindDoc="0" locked="0" layoutInCell="1" allowOverlap="1" wp14:anchorId="28636FC3" wp14:editId="09C34490">
                <wp:simplePos x="0" y="0"/>
                <wp:positionH relativeFrom="column">
                  <wp:posOffset>0</wp:posOffset>
                </wp:positionH>
                <wp:positionV relativeFrom="paragraph">
                  <wp:posOffset>30480</wp:posOffset>
                </wp:positionV>
                <wp:extent cx="5715000" cy="0"/>
                <wp:effectExtent l="8255" t="5080" r="10795" b="1397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pt" to="450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" strokeweight=".5pt"/>
            </w:pict>
          </mc:Fallback>
        </mc:AlternateContent>
      </w:r>
      <w:r>
        <w:rPr>
          <w:rFonts w:ascii="仿宋_GB2312" w:eastAsia="仿宋_GB2312" w:hint="eastAsia"/>
          <w:noProof/>
          <w:sz w:val="28"/>
          <w:szCs w:val="28"/>
        </w:rPr>
        <mc:AlternateContent>
          <mc:Choice Requires="wps">
            <w:drawing>
              <wp:anchor distT="0" distB="0" distL="114300" distR="114300" simplePos="0" relativeHeight="251660288" behindDoc="0" locked="0" layoutInCell="1" allowOverlap="1" wp14:anchorId="232A0F0C" wp14:editId="1F9004D2">
                <wp:simplePos x="0" y="0"/>
                <wp:positionH relativeFrom="column">
                  <wp:posOffset>9525</wp:posOffset>
                </wp:positionH>
                <wp:positionV relativeFrom="paragraph">
                  <wp:posOffset>398145</wp:posOffset>
                </wp:positionV>
                <wp:extent cx="5715000" cy="0"/>
                <wp:effectExtent l="17780" t="10795" r="10795" b="1778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31.35pt" to="450.75pt,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" strokeweight="1.5pt"/>
            </w:pict>
          </mc:Fallback>
        </mc:AlternateContent>
      </w:r>
      <w:r>
        <w:rPr>
          <w:rFonts w:ascii="仿宋_GB2312" w:eastAsia="仿宋_GB2312" w:hint="eastAsia"/>
          <w:sz w:val="28"/>
          <w:szCs w:val="28"/>
        </w:rPr>
        <w:t xml:space="preserve">河北省财政厅办公室           </w:t>
      </w:r>
      <w:r w:rsidR="00957C5E">
        <w:rPr>
          <w:rFonts w:ascii="仿宋_GB2312" w:eastAsia="仿宋_GB2312" w:hint="eastAsia"/>
          <w:sz w:val="28"/>
          <w:szCs w:val="28"/>
        </w:rPr>
        <w:t xml:space="preserve">  </w:t>
      </w:r>
      <w:r>
        <w:rPr>
          <w:rFonts w:ascii="仿宋_GB2312" w:eastAsia="仿宋_GB2312" w:hint="eastAsia"/>
          <w:sz w:val="28"/>
          <w:szCs w:val="28"/>
        </w:rPr>
        <w:t xml:space="preserve">           2019年</w:t>
      </w:r>
      <w:r w:rsidR="00957C5E">
        <w:rPr>
          <w:rFonts w:ascii="仿宋_GB2312" w:eastAsia="仿宋_GB2312" w:hint="eastAsia"/>
          <w:sz w:val="28"/>
          <w:szCs w:val="28"/>
        </w:rPr>
        <w:t>7</w:t>
      </w:r>
      <w:r>
        <w:rPr>
          <w:rFonts w:ascii="仿宋_GB2312" w:eastAsia="仿宋_GB2312" w:hint="eastAsia"/>
          <w:sz w:val="28"/>
          <w:szCs w:val="28"/>
        </w:rPr>
        <w:t>月</w:t>
      </w:r>
      <w:r w:rsidR="00957C5E">
        <w:rPr>
          <w:rFonts w:ascii="仿宋_GB2312" w:eastAsia="仿宋_GB2312" w:hint="eastAsia"/>
          <w:sz w:val="28"/>
          <w:szCs w:val="28"/>
        </w:rPr>
        <w:t>1</w:t>
      </w:r>
      <w:r>
        <w:rPr>
          <w:rFonts w:ascii="仿宋_GB2312" w:eastAsia="仿宋_GB2312" w:hint="eastAsia"/>
          <w:sz w:val="28"/>
          <w:szCs w:val="28"/>
        </w:rPr>
        <w:t>日印发</w:t>
      </w:r>
    </w:p>
    <w:sectPr w:rsidR="00C909DC" w:rsidRPr="00E56B30">
      <w:footerReference w:type="default" r:id="rId9"/>
      <w:pgSz w:w="11906" w:h="16838"/>
      <w:pgMar w:top="2155" w:right="1474" w:bottom="1985" w:left="158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419B" w:rsidRDefault="009B419B" w:rsidP="00E56B30">
      <w:r>
        <w:separator/>
      </w:r>
    </w:p>
  </w:endnote>
  <w:endnote w:type="continuationSeparator" w:id="0">
    <w:p w:rsidR="009B419B" w:rsidRDefault="009B419B" w:rsidP="00E56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7972460"/>
      <w:docPartObj>
        <w:docPartGallery w:val="Page Numbers (Bottom of Page)"/>
        <w:docPartUnique/>
      </w:docPartObj>
    </w:sdtPr>
    <w:sdtEndPr/>
    <w:sdtContent>
      <w:p w:rsidR="00420230" w:rsidRDefault="00420230">
        <w:pPr>
          <w:pStyle w:val="a4"/>
          <w:jc w:val="center"/>
        </w:pPr>
        <w:r>
          <w:fldChar w:fldCharType="begin"/>
        </w:r>
        <w:r>
          <w:instrText>PAGE   \* MERGEFORMAT</w:instrText>
        </w:r>
        <w:r>
          <w:fldChar w:fldCharType="separate"/>
        </w:r>
        <w:r w:rsidR="00156733" w:rsidRPr="00156733">
          <w:rPr>
            <w:noProof/>
            <w:lang w:val="zh-CN"/>
          </w:rPr>
          <w:t>3</w:t>
        </w:r>
        <w:r>
          <w:fldChar w:fldCharType="end"/>
        </w:r>
      </w:p>
    </w:sdtContent>
  </w:sdt>
  <w:p w:rsidR="00420230" w:rsidRDefault="0042023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419B" w:rsidRDefault="009B419B" w:rsidP="00E56B30">
      <w:r>
        <w:separator/>
      </w:r>
    </w:p>
  </w:footnote>
  <w:footnote w:type="continuationSeparator" w:id="0">
    <w:p w:rsidR="009B419B" w:rsidRDefault="009B419B" w:rsidP="00E56B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documentProtection w:edit="forms" w:enforcement="1" w:cryptProviderType="rsaFull" w:cryptAlgorithmClass="hash" w:cryptAlgorithmType="typeAny" w:cryptAlgorithmSid="4" w:cryptSpinCount="100000" w:hash="kLQtMasWlqYsFRUVihccbvz4cfA=" w:salt="SWhs1vE2BtAVAcFxdOWc5g=="/>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772"/>
    <w:rsid w:val="00156733"/>
    <w:rsid w:val="0017068F"/>
    <w:rsid w:val="001B7B8F"/>
    <w:rsid w:val="00320772"/>
    <w:rsid w:val="00420230"/>
    <w:rsid w:val="00446A4A"/>
    <w:rsid w:val="00555C91"/>
    <w:rsid w:val="00617AAF"/>
    <w:rsid w:val="006E04E4"/>
    <w:rsid w:val="006E75EC"/>
    <w:rsid w:val="00736D96"/>
    <w:rsid w:val="00760B08"/>
    <w:rsid w:val="007D7E5B"/>
    <w:rsid w:val="007E7CD2"/>
    <w:rsid w:val="008255D0"/>
    <w:rsid w:val="008C3E96"/>
    <w:rsid w:val="00957C5E"/>
    <w:rsid w:val="009A4244"/>
    <w:rsid w:val="009A7893"/>
    <w:rsid w:val="009B419B"/>
    <w:rsid w:val="00A96083"/>
    <w:rsid w:val="00B278EE"/>
    <w:rsid w:val="00BC4837"/>
    <w:rsid w:val="00C105F3"/>
    <w:rsid w:val="00C909DC"/>
    <w:rsid w:val="00D407DA"/>
    <w:rsid w:val="00DB57E3"/>
    <w:rsid w:val="00DF783C"/>
    <w:rsid w:val="00E56B30"/>
    <w:rsid w:val="00F17F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B3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56B3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56B30"/>
    <w:rPr>
      <w:sz w:val="18"/>
      <w:szCs w:val="18"/>
    </w:rPr>
  </w:style>
  <w:style w:type="paragraph" w:styleId="a4">
    <w:name w:val="footer"/>
    <w:basedOn w:val="a"/>
    <w:link w:val="Char0"/>
    <w:uiPriority w:val="99"/>
    <w:unhideWhenUsed/>
    <w:rsid w:val="00E56B3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56B3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B3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56B3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56B30"/>
    <w:rPr>
      <w:sz w:val="18"/>
      <w:szCs w:val="18"/>
    </w:rPr>
  </w:style>
  <w:style w:type="paragraph" w:styleId="a4">
    <w:name w:val="footer"/>
    <w:basedOn w:val="a"/>
    <w:link w:val="Char0"/>
    <w:uiPriority w:val="99"/>
    <w:unhideWhenUsed/>
    <w:rsid w:val="00E56B3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56B3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3" Type="http://schemas.openxmlformats.org/officeDocument/2006/relationships/settings" Target="settings.xml"/><Relationship Id="rId7" Type="http://schemas.openxmlformats.org/officeDocument/2006/relationships/image" Target="media/image1.w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AA4B3718-B61C-4BCC-AEE7-0AA47D3C0DDA}"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259</TotalTime>
  <Pages>1</Pages>
  <Words>188</Words>
  <Characters>1077</Characters>
  <Application>Microsoft Office Word</Application>
  <DocSecurity>0</DocSecurity>
  <Lines>8</Lines>
  <Paragraphs>2</Paragraphs>
  <ScaleCrop>false</ScaleCrop>
  <Company>Microsoft</Company>
  <LinksUpToDate>false</LinksUpToDate>
  <CharactersWithSpaces>1263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p:lastModifiedBy>
  <cp:revision>17</cp:revision>
  <dcterms:created xsi:type="dcterms:W3CDTF">2019-06-25T03:02:00Z</dcterms:created>
  <dcterms:modified xsi:type="dcterms:W3CDTF">2019-07-01T00:53:00Z</dcterms:modified>
</cp:coreProperties>
</file>